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A7FCF88" w:rsidR="00152A13" w:rsidRPr="00856508" w:rsidRDefault="000C28E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Presidente del Comité Municipal Electoral en Piedras Negras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0C28E5" w14:paraId="0D207FC1" w14:textId="77777777" w:rsidTr="00527FC7">
        <w:tc>
          <w:tcPr>
            <w:tcW w:w="8926" w:type="dxa"/>
          </w:tcPr>
          <w:p w14:paraId="55AB92C2" w14:textId="77777777" w:rsidR="00527FC7" w:rsidRPr="000C28E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C28E5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0C28E5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23253C8" w:rsidR="00527FC7" w:rsidRPr="000C28E5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C28E5">
              <w:rPr>
                <w:rFonts w:ascii="Tahoma" w:hAnsi="Tahoma" w:cs="Tahoma"/>
              </w:rPr>
              <w:t>Nombre</w:t>
            </w:r>
            <w:r w:rsidR="00A852D5" w:rsidRPr="000C28E5">
              <w:rPr>
                <w:rFonts w:ascii="Tahoma" w:hAnsi="Tahoma" w:cs="Tahoma"/>
              </w:rPr>
              <w:t>:</w:t>
            </w:r>
            <w:r w:rsidR="001E2C65" w:rsidRPr="000C28E5">
              <w:rPr>
                <w:rFonts w:ascii="Tahoma" w:hAnsi="Tahoma" w:cs="Tahoma"/>
              </w:rPr>
              <w:t xml:space="preserve"> </w:t>
            </w:r>
            <w:r w:rsidR="000C28E5" w:rsidRPr="000C28E5">
              <w:rPr>
                <w:rFonts w:ascii="Tahoma" w:hAnsi="Tahoma" w:cs="Tahoma"/>
              </w:rPr>
              <w:t>José Darío Rodríguez García</w:t>
            </w:r>
          </w:p>
          <w:p w14:paraId="5CF81E1E" w14:textId="31671731" w:rsidR="00527FC7" w:rsidRPr="000C28E5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C28E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0C28E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 C.P. 25298</w:t>
            </w:r>
          </w:p>
          <w:p w14:paraId="35A857C4" w14:textId="62841202" w:rsidR="00527FC7" w:rsidRPr="000C28E5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0C28E5">
              <w:rPr>
                <w:rFonts w:ascii="Tahoma" w:hAnsi="Tahoma" w:cs="Tahoma"/>
                <w:szCs w:val="24"/>
              </w:rPr>
              <w:t>Teléfono oficial:</w:t>
            </w:r>
            <w:r w:rsidRPr="000C28E5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0C28E5">
              <w:rPr>
                <w:rFonts w:ascii="Tahoma" w:hAnsi="Tahoma" w:cs="Tahoma"/>
                <w:szCs w:val="24"/>
              </w:rPr>
              <w:t>844 4386260</w:t>
            </w:r>
            <w:r w:rsidRPr="000C28E5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0C28E5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0C28E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0C28E5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0C28E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C28E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0C28E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A43A654" w:rsidR="00BE4E1F" w:rsidRPr="000C28E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C28E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B7B37" w:rsidRPr="000C28E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Administración de Empresas</w:t>
            </w:r>
          </w:p>
          <w:p w14:paraId="3E0D423A" w14:textId="768A717C" w:rsidR="00BA3E7F" w:rsidRPr="000C28E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C28E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0C28E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0C28E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AB7B37" w:rsidRPr="000C28E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1995 al 1997</w:t>
            </w:r>
          </w:p>
          <w:p w14:paraId="1DB281C4" w14:textId="57971E46" w:rsidR="00BA3E7F" w:rsidRPr="000C28E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C28E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B7B37" w:rsidRPr="000C28E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 Coahuila</w:t>
            </w:r>
          </w:p>
          <w:p w14:paraId="12688D69" w14:textId="77777777" w:rsidR="00900297" w:rsidRPr="000C28E5" w:rsidRDefault="00900297" w:rsidP="000C28E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0C28E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0C28E5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0C28E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C28E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C28E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6375E2A" w:rsidR="008C34DF" w:rsidRPr="000C28E5" w:rsidRDefault="00BA3E7F" w:rsidP="00552D21">
            <w:pPr>
              <w:jc w:val="both"/>
              <w:rPr>
                <w:rFonts w:ascii="Tahoma" w:hAnsi="Tahoma" w:cs="Tahoma"/>
              </w:rPr>
            </w:pPr>
            <w:r w:rsidRPr="000C28E5">
              <w:rPr>
                <w:rFonts w:ascii="Tahoma" w:hAnsi="Tahoma" w:cs="Tahoma"/>
              </w:rPr>
              <w:t>Empresa</w:t>
            </w:r>
            <w:r w:rsidR="00AB7B37" w:rsidRPr="000C28E5">
              <w:rPr>
                <w:rFonts w:ascii="Tahoma" w:hAnsi="Tahoma" w:cs="Tahoma"/>
              </w:rPr>
              <w:t>: Instituto Electoral de Coahuila</w:t>
            </w:r>
          </w:p>
          <w:p w14:paraId="28383F74" w14:textId="40B2722B" w:rsidR="00BA3E7F" w:rsidRPr="000C28E5" w:rsidRDefault="00BA3E7F" w:rsidP="00552D21">
            <w:pPr>
              <w:jc w:val="both"/>
              <w:rPr>
                <w:rFonts w:ascii="Tahoma" w:hAnsi="Tahoma" w:cs="Tahoma"/>
              </w:rPr>
            </w:pPr>
            <w:r w:rsidRPr="000C28E5">
              <w:rPr>
                <w:rFonts w:ascii="Tahoma" w:hAnsi="Tahoma" w:cs="Tahoma"/>
              </w:rPr>
              <w:t>Per</w:t>
            </w:r>
            <w:r w:rsidR="003C1D3C" w:rsidRPr="000C28E5">
              <w:rPr>
                <w:rFonts w:ascii="Tahoma" w:hAnsi="Tahoma" w:cs="Tahoma"/>
              </w:rPr>
              <w:t>í</w:t>
            </w:r>
            <w:r w:rsidRPr="000C28E5">
              <w:rPr>
                <w:rFonts w:ascii="Tahoma" w:hAnsi="Tahoma" w:cs="Tahoma"/>
              </w:rPr>
              <w:t>odo</w:t>
            </w:r>
            <w:r w:rsidR="00AB7B37" w:rsidRPr="000C28E5">
              <w:rPr>
                <w:rFonts w:ascii="Tahoma" w:hAnsi="Tahoma" w:cs="Tahoma"/>
              </w:rPr>
              <w:t>: Diciembre del 2022 a Junio del 2023</w:t>
            </w:r>
          </w:p>
          <w:p w14:paraId="10E7067B" w14:textId="01B3686E" w:rsidR="00BA3E7F" w:rsidRPr="000C28E5" w:rsidRDefault="00BA3E7F" w:rsidP="00552D21">
            <w:pPr>
              <w:jc w:val="both"/>
              <w:rPr>
                <w:rFonts w:ascii="Tahoma" w:hAnsi="Tahoma" w:cs="Tahoma"/>
              </w:rPr>
            </w:pPr>
            <w:r w:rsidRPr="000C28E5">
              <w:rPr>
                <w:rFonts w:ascii="Tahoma" w:hAnsi="Tahoma" w:cs="Tahoma"/>
              </w:rPr>
              <w:t>Cargo</w:t>
            </w:r>
            <w:r w:rsidR="00AB7B37" w:rsidRPr="000C28E5">
              <w:rPr>
                <w:rFonts w:ascii="Tahoma" w:hAnsi="Tahoma" w:cs="Tahoma"/>
              </w:rPr>
              <w:t>: Presidente del Comité Municipal Electoral de Morelos</w:t>
            </w:r>
          </w:p>
          <w:p w14:paraId="09F05F26" w14:textId="77777777" w:rsidR="00BA3E7F" w:rsidRPr="000C28E5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99F8" w14:textId="77777777" w:rsidR="002B14E4" w:rsidRDefault="002B14E4" w:rsidP="00527FC7">
      <w:pPr>
        <w:spacing w:after="0" w:line="240" w:lineRule="auto"/>
      </w:pPr>
      <w:r>
        <w:separator/>
      </w:r>
    </w:p>
  </w:endnote>
  <w:endnote w:type="continuationSeparator" w:id="0">
    <w:p w14:paraId="3D8EA275" w14:textId="77777777" w:rsidR="002B14E4" w:rsidRDefault="002B14E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4EA9" w14:textId="77777777" w:rsidR="002B14E4" w:rsidRDefault="002B14E4" w:rsidP="00527FC7">
      <w:pPr>
        <w:spacing w:after="0" w:line="240" w:lineRule="auto"/>
      </w:pPr>
      <w:r>
        <w:separator/>
      </w:r>
    </w:p>
  </w:footnote>
  <w:footnote w:type="continuationSeparator" w:id="0">
    <w:p w14:paraId="7A534648" w14:textId="77777777" w:rsidR="002B14E4" w:rsidRDefault="002B14E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28E5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B14E4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B7B37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2023-11-07T17:51:00Z</dcterms:created>
  <dcterms:modified xsi:type="dcterms:W3CDTF">2024-01-08T19:56:00Z</dcterms:modified>
</cp:coreProperties>
</file>